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</w:rPr>
        <mc:AlternateContent>
          <mc:Choice Requires="wp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4025"/>
                <wp:effectExtent b="3175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6556375" cy="553402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/>
                        </a:extLst>
                      </wps:spPr>
                      <wps:bodyPr anchorCtr="0" anchor="t" bIns="45720" lIns="91440" rIns="91440" rot="0" upright="1" vert="horz" wrap="square" t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page">
                  <wp:posOffset>409575</wp:posOffset>
                </wp:positionH>
                <wp:positionV relativeFrom="margin">
                  <wp:align>top</wp:align>
                </wp:positionV>
                <wp:extent cx="6556375" cy="553720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56375" cy="55372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Surat Jalan Mobil PT. GPS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rFonts w:ascii="Times New Roman" w:cs="Times New Roman" w:eastAsia="Times New Roman" w:hAnsi="Times New Roman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Hari </w:t>
        <w:tab/>
        <w:tab/>
        <w:t xml:space="preserve">:  Jumat</w:t>
      </w:r>
    </w:p>
    <w:p w:rsidR="00000000" w:rsidDel="00000000" w:rsidP="00000000" w:rsidRDefault="00000000" w:rsidRPr="00000000" w14:paraId="00000004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Tanggal</w:t>
        <w:tab/>
        <w:t xml:space="preserve">: 07-08-2026</w:t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Tujuan</w:t>
        <w:tab/>
        <w:tab/>
        <w:t xml:space="preserve">: RS Brawijaya Tangerang</w:t>
      </w:r>
    </w:p>
    <w:p w:rsidR="00000000" w:rsidDel="00000000" w:rsidP="00000000" w:rsidRDefault="00000000" w:rsidRPr="00000000" w14:paraId="00000006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Pemakai </w:t>
        <w:tab/>
        <w:t xml:space="preserve"> : Dhimas Rafiif</w:t>
      </w:r>
    </w:p>
    <w:p w:rsidR="00000000" w:rsidDel="00000000" w:rsidP="00000000" w:rsidRDefault="00000000" w:rsidRPr="00000000" w14:paraId="00000007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Pengemudi </w:t>
        <w:tab/>
        <w:t xml:space="preserve">:  Taxi Online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Keperluan  </w:t>
        <w:tab/>
        <w:t xml:space="preserve">: Kalibrasi</w:t>
      </w:r>
    </w:p>
    <w:p w:rsidR="00000000" w:rsidDel="00000000" w:rsidP="00000000" w:rsidRDefault="00000000" w:rsidRPr="00000000" w14:paraId="00000009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Dengan Rute </w:t>
        <w:tab/>
        <w:t xml:space="preserve">: Kantor -RS Brawijaya Tangerang (PP) 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ab/>
        <w:tab/>
      </w:r>
    </w:p>
    <w:p w:rsidR="00000000" w:rsidDel="00000000" w:rsidP="00000000" w:rsidRDefault="00000000" w:rsidRPr="00000000" w14:paraId="0000000B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Berangkat Jam</w:t>
        <w:tab/>
        <w:t xml:space="preserve">: 09:00</w:t>
        <w:tab/>
        <w:tab/>
        <w:tab/>
        <w:tab/>
        <w:t xml:space="preserve">KM. Awal  </w:t>
        <w:tab/>
        <w:t xml:space="preserve">: 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Kembali Jam</w:t>
        <w:tab/>
        <w:t xml:space="preserve">: </w:t>
        <w:tab/>
        <w:tab/>
        <w:tab/>
        <w:tab/>
        <w:tab/>
        <w:tab/>
        <w:t xml:space="preserve">KM. Akhir.       :</w:t>
      </w:r>
    </w:p>
    <w:p w:rsidR="00000000" w:rsidDel="00000000" w:rsidP="00000000" w:rsidRDefault="00000000" w:rsidRPr="00000000" w14:paraId="0000000D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Jenis Kendaraan : Mobil   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 Pemakai,</w:t>
        <w:tab/>
        <w:tab/>
        <w:tab/>
        <w:t xml:space="preserve"> Menyetujui, </w:t>
        <w:tab/>
        <w:tab/>
        <w:tab/>
        <w:t xml:space="preserve"> Pelayanan Kendaraan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40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(Dhimas Rafiif)</w:t>
        <w:tab/>
        <w:t xml:space="preserve"> </w:t>
        <w:tab/>
        <w:t xml:space="preserve">(....................)</w:t>
        <w:tab/>
        <w:tab/>
        <w:t xml:space="preserve">             </w:t>
        <w:tab/>
        <w:t xml:space="preserve">         (....................)</w:t>
      </w:r>
    </w:p>
    <w:sectPr>
      <w:pgSz w:h="16838" w:w="11906" w:orient="portrait"/>
      <w:pgMar w:bottom="1440" w:top="1440" w:left="1080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d-ID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